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85F7C" w:rsidRPr="00985F7C">
        <w:rPr>
          <w:rFonts w:ascii="Verdana" w:hAnsi="Verdana"/>
          <w:b/>
          <w:sz w:val="18"/>
          <w:szCs w:val="18"/>
        </w:rPr>
        <w:t>Oprava diagnostických zařízení v obvodu OŘ Plzeň 2023/2024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85F7C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BFB04BC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315DCA-163D-475D-A429-EB72545D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2023-03-06T10:32:00Z</dcterms:modified>
</cp:coreProperties>
</file>